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88A7BD" w14:textId="77777777" w:rsidR="00C7269F" w:rsidRPr="00C7269F" w:rsidRDefault="00C7269F" w:rsidP="00C7269F">
      <w:pPr>
        <w:numPr>
          <w:ilvl w:val="0"/>
          <w:numId w:val="1"/>
        </w:numPr>
        <w:spacing w:before="100" w:beforeAutospacing="1" w:after="100" w:afterAutospacing="1"/>
        <w:rPr>
          <w:rFonts w:ascii="-webkit-standard" w:eastAsia="Times New Roman" w:hAnsi="-webkit-standard" w:cs="Times New Roman"/>
          <w:color w:val="000000"/>
        </w:rPr>
      </w:pPr>
      <w:r w:rsidRPr="00C7269F">
        <w:rPr>
          <w:rFonts w:ascii="-webkit-standard" w:eastAsia="Times New Roman" w:hAnsi="-webkit-standard" w:cs="Times New Roman"/>
          <w:color w:val="000000"/>
        </w:rPr>
        <w:t>Contrast media (as general role grouper). The following are direct children and are of "structure + role" grouper type:</w:t>
      </w:r>
      <w:r w:rsidRPr="00C7269F">
        <w:rPr>
          <w:rFonts w:ascii="-webkit-standard" w:eastAsia="Times New Roman" w:hAnsi="-webkit-standard" w:cs="Times New Roman"/>
          <w:color w:val="000000"/>
        </w:rPr>
        <w:br w:type="textWrapping" w:clear="all"/>
      </w:r>
    </w:p>
    <w:p w14:paraId="0C97F506" w14:textId="77777777" w:rsidR="00C7269F" w:rsidRPr="00C7269F" w:rsidRDefault="00C7269F" w:rsidP="00C7269F">
      <w:pPr>
        <w:numPr>
          <w:ilvl w:val="1"/>
          <w:numId w:val="1"/>
        </w:numPr>
        <w:spacing w:before="100" w:beforeAutospacing="1" w:after="100" w:afterAutospacing="1"/>
        <w:rPr>
          <w:rFonts w:ascii="-webkit-standard" w:eastAsia="Times New Roman" w:hAnsi="-webkit-standard" w:cs="Times New Roman"/>
          <w:color w:val="000000"/>
        </w:rPr>
      </w:pPr>
      <w:r w:rsidRPr="00C7269F">
        <w:rPr>
          <w:rFonts w:ascii="-webkit-standard" w:eastAsia="Times New Roman" w:hAnsi="-webkit-standard" w:cs="Times New Roman"/>
          <w:color w:val="000000"/>
        </w:rPr>
        <w:t>Iodinated contrast media</w:t>
      </w:r>
    </w:p>
    <w:p w14:paraId="3C9FA838" w14:textId="77777777" w:rsidR="00C7269F" w:rsidRPr="00C7269F" w:rsidRDefault="00C7269F" w:rsidP="00C7269F">
      <w:pPr>
        <w:numPr>
          <w:ilvl w:val="2"/>
          <w:numId w:val="1"/>
        </w:numPr>
        <w:spacing w:before="100" w:beforeAutospacing="1" w:after="100" w:afterAutospacing="1"/>
        <w:rPr>
          <w:rFonts w:ascii="-webkit-standard" w:eastAsia="Times New Roman" w:hAnsi="-webkit-standard" w:cs="Times New Roman"/>
          <w:color w:val="000000"/>
        </w:rPr>
      </w:pPr>
      <w:r w:rsidRPr="00C7269F">
        <w:rPr>
          <w:rFonts w:ascii="-webkit-standard" w:eastAsia="Times New Roman" w:hAnsi="-webkit-standard" w:cs="Times New Roman"/>
          <w:color w:val="000000"/>
        </w:rPr>
        <w:t xml:space="preserve">Ionic high </w:t>
      </w:r>
      <w:proofErr w:type="spellStart"/>
      <w:r w:rsidRPr="00C7269F">
        <w:rPr>
          <w:rFonts w:ascii="-webkit-standard" w:eastAsia="Times New Roman" w:hAnsi="-webkit-standard" w:cs="Times New Roman"/>
          <w:color w:val="000000"/>
        </w:rPr>
        <w:t>osmolar</w:t>
      </w:r>
      <w:proofErr w:type="spellEnd"/>
      <w:r w:rsidRPr="00C7269F">
        <w:rPr>
          <w:rFonts w:ascii="-webkit-standard" w:eastAsia="Times New Roman" w:hAnsi="-webkit-standard" w:cs="Times New Roman"/>
          <w:color w:val="000000"/>
        </w:rPr>
        <w:t xml:space="preserve"> (most HOMC)</w:t>
      </w:r>
    </w:p>
    <w:p w14:paraId="5405394B" w14:textId="77777777" w:rsidR="00C7269F" w:rsidRPr="00C7269F" w:rsidRDefault="00C7269F" w:rsidP="00C7269F">
      <w:pPr>
        <w:numPr>
          <w:ilvl w:val="2"/>
          <w:numId w:val="1"/>
        </w:numPr>
        <w:spacing w:before="100" w:beforeAutospacing="1" w:after="100" w:afterAutospacing="1"/>
        <w:rPr>
          <w:rFonts w:ascii="-webkit-standard" w:eastAsia="Times New Roman" w:hAnsi="-webkit-standard" w:cs="Times New Roman"/>
          <w:color w:val="000000"/>
        </w:rPr>
      </w:pPr>
      <w:r w:rsidRPr="00C7269F">
        <w:rPr>
          <w:rFonts w:ascii="-webkit-standard" w:eastAsia="Times New Roman" w:hAnsi="-webkit-standard" w:cs="Times New Roman"/>
          <w:color w:val="000000"/>
        </w:rPr>
        <w:t xml:space="preserve">Ionic low </w:t>
      </w:r>
      <w:proofErr w:type="spellStart"/>
      <w:r w:rsidRPr="00C7269F">
        <w:rPr>
          <w:rFonts w:ascii="-webkit-standard" w:eastAsia="Times New Roman" w:hAnsi="-webkit-standard" w:cs="Times New Roman"/>
          <w:color w:val="000000"/>
        </w:rPr>
        <w:t>osmolar</w:t>
      </w:r>
      <w:proofErr w:type="spellEnd"/>
      <w:r w:rsidRPr="00C7269F">
        <w:rPr>
          <w:rFonts w:ascii="-webkit-standard" w:eastAsia="Times New Roman" w:hAnsi="-webkit-standard" w:cs="Times New Roman"/>
          <w:color w:val="000000"/>
        </w:rPr>
        <w:t xml:space="preserve"> (e.g. Ioxaglate)</w:t>
      </w:r>
    </w:p>
    <w:p w14:paraId="6773E0FD" w14:textId="77777777" w:rsidR="00C7269F" w:rsidRPr="00C7269F" w:rsidRDefault="00C7269F" w:rsidP="00C7269F">
      <w:pPr>
        <w:numPr>
          <w:ilvl w:val="2"/>
          <w:numId w:val="1"/>
        </w:numPr>
        <w:spacing w:before="100" w:beforeAutospacing="1" w:after="100" w:afterAutospacing="1"/>
        <w:rPr>
          <w:rFonts w:ascii="-webkit-standard" w:eastAsia="Times New Roman" w:hAnsi="-webkit-standard" w:cs="Times New Roman"/>
          <w:color w:val="000000"/>
        </w:rPr>
      </w:pPr>
      <w:r w:rsidRPr="00C7269F">
        <w:rPr>
          <w:rFonts w:ascii="-webkit-standard" w:eastAsia="Times New Roman" w:hAnsi="-webkit-standard" w:cs="Times New Roman"/>
          <w:color w:val="000000"/>
        </w:rPr>
        <w:t xml:space="preserve">Nonionic low </w:t>
      </w:r>
      <w:proofErr w:type="spellStart"/>
      <w:r w:rsidRPr="00C7269F">
        <w:rPr>
          <w:rFonts w:ascii="-webkit-standard" w:eastAsia="Times New Roman" w:hAnsi="-webkit-standard" w:cs="Times New Roman"/>
          <w:color w:val="000000"/>
        </w:rPr>
        <w:t>osmolar</w:t>
      </w:r>
      <w:proofErr w:type="spellEnd"/>
      <w:r w:rsidRPr="00C7269F">
        <w:rPr>
          <w:rFonts w:ascii="-webkit-standard" w:eastAsia="Times New Roman" w:hAnsi="-webkit-standard" w:cs="Times New Roman"/>
          <w:color w:val="000000"/>
        </w:rPr>
        <w:t xml:space="preserve"> (most of LOMC)</w:t>
      </w:r>
    </w:p>
    <w:p w14:paraId="638B3595" w14:textId="77777777" w:rsidR="00C7269F" w:rsidRPr="00C7269F" w:rsidRDefault="00C7269F" w:rsidP="00C7269F">
      <w:pPr>
        <w:numPr>
          <w:ilvl w:val="2"/>
          <w:numId w:val="1"/>
        </w:numPr>
        <w:spacing w:before="100" w:beforeAutospacing="1" w:after="100" w:afterAutospacing="1"/>
        <w:rPr>
          <w:rFonts w:ascii="-webkit-standard" w:eastAsia="Times New Roman" w:hAnsi="-webkit-standard" w:cs="Times New Roman"/>
          <w:color w:val="000000"/>
        </w:rPr>
      </w:pPr>
      <w:r w:rsidRPr="00C7269F">
        <w:rPr>
          <w:rFonts w:ascii="-webkit-standard" w:eastAsia="Times New Roman" w:hAnsi="-webkit-standard" w:cs="Times New Roman"/>
          <w:color w:val="000000"/>
        </w:rPr>
        <w:t>Nonionic iso-</w:t>
      </w:r>
      <w:proofErr w:type="spellStart"/>
      <w:r w:rsidRPr="00C7269F">
        <w:rPr>
          <w:rFonts w:ascii="-webkit-standard" w:eastAsia="Times New Roman" w:hAnsi="-webkit-standard" w:cs="Times New Roman"/>
          <w:color w:val="000000"/>
        </w:rPr>
        <w:t>osmolar</w:t>
      </w:r>
      <w:proofErr w:type="spellEnd"/>
      <w:r w:rsidRPr="00C7269F">
        <w:rPr>
          <w:rFonts w:ascii="-webkit-standard" w:eastAsia="Times New Roman" w:hAnsi="-webkit-standard" w:cs="Times New Roman"/>
          <w:color w:val="000000"/>
        </w:rPr>
        <w:t xml:space="preserve"> (e.g., Iodixanol)</w:t>
      </w:r>
    </w:p>
    <w:p w14:paraId="6E936FA4" w14:textId="77777777" w:rsidR="00C7269F" w:rsidRPr="00C7269F" w:rsidRDefault="00C7269F" w:rsidP="00C7269F">
      <w:pPr>
        <w:numPr>
          <w:ilvl w:val="1"/>
          <w:numId w:val="1"/>
        </w:numPr>
        <w:spacing w:before="100" w:beforeAutospacing="1" w:after="100" w:afterAutospacing="1"/>
        <w:rPr>
          <w:rFonts w:ascii="-webkit-standard" w:eastAsia="Times New Roman" w:hAnsi="-webkit-standard" w:cs="Times New Roman"/>
          <w:color w:val="000000"/>
        </w:rPr>
      </w:pPr>
      <w:r w:rsidRPr="00C7269F">
        <w:rPr>
          <w:rFonts w:ascii="-webkit-standard" w:eastAsia="Times New Roman" w:hAnsi="-webkit-standard" w:cs="Times New Roman"/>
          <w:color w:val="000000"/>
        </w:rPr>
        <w:t>Non-iodinated contrast media</w:t>
      </w:r>
    </w:p>
    <w:p w14:paraId="292ED09A" w14:textId="77777777" w:rsidR="00C7269F" w:rsidRPr="00C7269F" w:rsidRDefault="00C7269F" w:rsidP="00C7269F">
      <w:pPr>
        <w:numPr>
          <w:ilvl w:val="1"/>
          <w:numId w:val="1"/>
        </w:numPr>
        <w:spacing w:before="100" w:beforeAutospacing="1" w:after="100" w:afterAutospacing="1"/>
        <w:rPr>
          <w:rFonts w:ascii="-webkit-standard" w:eastAsia="Times New Roman" w:hAnsi="-webkit-standard" w:cs="Times New Roman"/>
          <w:color w:val="000000"/>
        </w:rPr>
      </w:pPr>
      <w:r w:rsidRPr="00C7269F">
        <w:rPr>
          <w:rFonts w:ascii="-webkit-standard" w:eastAsia="Times New Roman" w:hAnsi="-webkit-standard" w:cs="Times New Roman"/>
          <w:color w:val="000000"/>
        </w:rPr>
        <w:t>Gadolinium-based contrast media</w:t>
      </w:r>
    </w:p>
    <w:p w14:paraId="04057EB0" w14:textId="77777777" w:rsidR="00C7269F" w:rsidRPr="00C7269F" w:rsidRDefault="00C7269F" w:rsidP="00C7269F">
      <w:pPr>
        <w:numPr>
          <w:ilvl w:val="1"/>
          <w:numId w:val="1"/>
        </w:numPr>
        <w:spacing w:before="100" w:beforeAutospacing="1" w:after="100" w:afterAutospacing="1"/>
        <w:rPr>
          <w:rFonts w:ascii="-webkit-standard" w:eastAsia="Times New Roman" w:hAnsi="-webkit-standard" w:cs="Times New Roman"/>
          <w:color w:val="000000"/>
        </w:rPr>
      </w:pPr>
      <w:r w:rsidRPr="00C7269F">
        <w:rPr>
          <w:rFonts w:ascii="-webkit-standard" w:eastAsia="Times New Roman" w:hAnsi="-webkit-standard" w:cs="Times New Roman"/>
          <w:color w:val="000000"/>
        </w:rPr>
        <w:t>Manganese-based contrast media </w:t>
      </w:r>
    </w:p>
    <w:p w14:paraId="57DD41C6" w14:textId="77777777" w:rsidR="00120851" w:rsidRDefault="00120851"/>
    <w:sectPr w:rsidR="00120851" w:rsidSect="00912689"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-webkit-standard">
    <w:altName w:val="Cambria"/>
    <w:panose1 w:val="020B0604020202020204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E901EDA"/>
    <w:multiLevelType w:val="multilevel"/>
    <w:tmpl w:val="ADA64B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2"/>
  <w:proofState w:spelling="clean" w:grammar="clean"/>
  <w:revisionView w:inkAnnotations="0"/>
  <w:defaultTabStop w:val="720"/>
  <w:evenAndOddHeaders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269F"/>
    <w:rsid w:val="00120851"/>
    <w:rsid w:val="002C7EDB"/>
    <w:rsid w:val="006852B0"/>
    <w:rsid w:val="007C1750"/>
    <w:rsid w:val="008D1ACB"/>
    <w:rsid w:val="00912689"/>
    <w:rsid w:val="009D6504"/>
    <w:rsid w:val="00B70AF8"/>
    <w:rsid w:val="00B7372B"/>
    <w:rsid w:val="00C7269F"/>
    <w:rsid w:val="00F24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14B8BFF"/>
  <w14:defaultImageDpi w14:val="300"/>
  <w15:chartTrackingRefBased/>
  <w15:docId w15:val="{CBC58A3A-D341-0749-94A6-F7E12F6BF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036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56</Words>
  <Characters>325</Characters>
  <Application>Microsoft Office Word</Application>
  <DocSecurity>0</DocSecurity>
  <Lines>2</Lines>
  <Paragraphs>1</Paragraphs>
  <ScaleCrop>false</ScaleCrop>
  <Company/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Bruce J Goldberg</dc:creator>
  <cp:keywords/>
  <dc:description/>
  <cp:lastModifiedBy>Bruce J Goldberg</cp:lastModifiedBy>
  <cp:revision>1</cp:revision>
  <dcterms:created xsi:type="dcterms:W3CDTF">2020-04-23T16:27:00Z</dcterms:created>
  <dcterms:modified xsi:type="dcterms:W3CDTF">2020-04-23T16:29:00Z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a51c919-976d-4faa-8bd4-4f6845df117d_Enabled">
    <vt:lpwstr>true</vt:lpwstr>
  </property>
  <property fmtid="{D5CDD505-2E9C-101B-9397-08002B2CF9AE}" pid="3" name="MSIP_Label_ca51c919-976d-4faa-8bd4-4f6845df117d_SetDate">
    <vt:lpwstr>2020-04-23T16:27:56Z</vt:lpwstr>
  </property>
  <property fmtid="{D5CDD505-2E9C-101B-9397-08002B2CF9AE}" pid="4" name="MSIP_Label_ca51c919-976d-4faa-8bd4-4f6845df117d_Method">
    <vt:lpwstr>Standard</vt:lpwstr>
  </property>
  <property fmtid="{D5CDD505-2E9C-101B-9397-08002B2CF9AE}" pid="5" name="MSIP_Label_ca51c919-976d-4faa-8bd4-4f6845df117d_Name">
    <vt:lpwstr>ca51c919-976d-4faa-8bd4-4f6845df117d</vt:lpwstr>
  </property>
  <property fmtid="{D5CDD505-2E9C-101B-9397-08002B2CF9AE}" pid="6" name="MSIP_Label_ca51c919-976d-4faa-8bd4-4f6845df117d_SiteId">
    <vt:lpwstr>3f8a7bc4-e337-47a5-a0fc-0d512c0e05f1</vt:lpwstr>
  </property>
  <property fmtid="{D5CDD505-2E9C-101B-9397-08002B2CF9AE}" pid="7" name="MSIP_Label_ca51c919-976d-4faa-8bd4-4f6845df117d_ActionId">
    <vt:lpwstr>59346113-a8b8-4b0f-9a70-0000f30fc0a3</vt:lpwstr>
  </property>
  <property fmtid="{D5CDD505-2E9C-101B-9397-08002B2CF9AE}" pid="8" name="MSIP_Label_ca51c919-976d-4faa-8bd4-4f6845df117d_ContentBits">
    <vt:lpwstr>0</vt:lpwstr>
  </property>
</Properties>
</file>